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CE0168">
        <w:rPr>
          <w:b/>
          <w:sz w:val="28"/>
          <w:szCs w:val="28"/>
        </w:rPr>
        <w:t>13</w:t>
      </w:r>
      <w:r w:rsidR="009470E2">
        <w:rPr>
          <w:b/>
          <w:sz w:val="28"/>
          <w:szCs w:val="28"/>
        </w:rPr>
        <w:t>th</w:t>
      </w:r>
      <w:r w:rsidR="00D13E5F">
        <w:rPr>
          <w:b/>
          <w:sz w:val="28"/>
          <w:szCs w:val="28"/>
        </w:rPr>
        <w:t xml:space="preserve"> </w:t>
      </w:r>
      <w:r w:rsidR="00CE0168">
        <w:rPr>
          <w:b/>
          <w:sz w:val="28"/>
          <w:szCs w:val="28"/>
        </w:rPr>
        <w:t>March</w:t>
      </w:r>
      <w:r w:rsidR="0054575D">
        <w:rPr>
          <w:b/>
          <w:sz w:val="28"/>
          <w:szCs w:val="28"/>
        </w:rPr>
        <w:t xml:space="preserve"> 201</w:t>
      </w:r>
      <w:r w:rsidR="008C7772">
        <w:rPr>
          <w:b/>
          <w:sz w:val="28"/>
          <w:szCs w:val="28"/>
        </w:rPr>
        <w:t>7</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9470E2" w:rsidRPr="009470E2">
        <w:rPr>
          <w:sz w:val="24"/>
          <w:szCs w:val="24"/>
        </w:rPr>
        <w:t>Cllr T Hipsey,</w:t>
      </w:r>
      <w:r w:rsidR="009470E2">
        <w:rPr>
          <w:sz w:val="24"/>
          <w:szCs w:val="24"/>
        </w:rPr>
        <w:t xml:space="preserve"> </w:t>
      </w:r>
      <w:r w:rsidR="00EF4AFC">
        <w:rPr>
          <w:sz w:val="24"/>
          <w:szCs w:val="24"/>
        </w:rPr>
        <w:t>Cll</w:t>
      </w:r>
      <w:r w:rsidRPr="00A467C1">
        <w:rPr>
          <w:sz w:val="24"/>
          <w:szCs w:val="24"/>
        </w:rPr>
        <w:t xml:space="preserve">r </w:t>
      </w:r>
      <w:r w:rsidR="00EA445A">
        <w:rPr>
          <w:sz w:val="24"/>
          <w:szCs w:val="24"/>
        </w:rPr>
        <w:t>M Moore,</w:t>
      </w:r>
      <w:r w:rsidR="00D13E5F">
        <w:rPr>
          <w:sz w:val="24"/>
          <w:szCs w:val="24"/>
        </w:rPr>
        <w:t xml:space="preserve">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 xml:space="preserve">Cllr C Copsey, </w:t>
      </w:r>
      <w:r w:rsidR="007E0456">
        <w:rPr>
          <w:sz w:val="24"/>
          <w:szCs w:val="24"/>
        </w:rPr>
        <w:t xml:space="preserve">Cllr </w:t>
      </w:r>
      <w:r w:rsidR="00CE0168">
        <w:rPr>
          <w:sz w:val="24"/>
          <w:szCs w:val="24"/>
        </w:rPr>
        <w:t>M Bird</w:t>
      </w:r>
      <w:r w:rsidR="007E0456">
        <w:rPr>
          <w:sz w:val="24"/>
          <w:szCs w:val="24"/>
        </w:rPr>
        <w:t xml:space="preserve">, </w:t>
      </w:r>
      <w:r w:rsidR="0034775C">
        <w:rPr>
          <w:sz w:val="24"/>
          <w:szCs w:val="24"/>
        </w:rPr>
        <w:t xml:space="preserve">Cllr J Osler, </w:t>
      </w:r>
      <w:r w:rsidR="00EA445A">
        <w:rPr>
          <w:sz w:val="24"/>
          <w:szCs w:val="24"/>
        </w:rPr>
        <w:t xml:space="preserve">Cllr </w:t>
      </w:r>
      <w:r w:rsidR="009470E2">
        <w:rPr>
          <w:sz w:val="24"/>
          <w:szCs w:val="24"/>
        </w:rPr>
        <w:t>K Hipsey,</w:t>
      </w:r>
      <w:r w:rsidR="00EA445A">
        <w:rPr>
          <w:sz w:val="24"/>
          <w:szCs w:val="24"/>
        </w:rPr>
        <w:t xml:space="preserve"> </w:t>
      </w:r>
      <w:r w:rsidR="008C582F">
        <w:rPr>
          <w:sz w:val="24"/>
          <w:szCs w:val="24"/>
        </w:rPr>
        <w:t xml:space="preserve">&amp; </w:t>
      </w:r>
      <w:r w:rsidR="00DD2D0A">
        <w:rPr>
          <w:sz w:val="24"/>
          <w:szCs w:val="24"/>
        </w:rPr>
        <w:t>Clerk.</w:t>
      </w:r>
    </w:p>
    <w:p w:rsidR="00CE0168" w:rsidRDefault="00CE0168" w:rsidP="001E04B6">
      <w:pPr>
        <w:spacing w:after="0"/>
        <w:jc w:val="both"/>
        <w:rPr>
          <w:b/>
          <w:sz w:val="24"/>
          <w:szCs w:val="24"/>
        </w:rPr>
      </w:pPr>
    </w:p>
    <w:p w:rsidR="00532D14" w:rsidRDefault="00532D14" w:rsidP="00532D14">
      <w:pPr>
        <w:spacing w:after="0"/>
        <w:jc w:val="both"/>
        <w:rPr>
          <w:b/>
          <w:sz w:val="24"/>
          <w:szCs w:val="24"/>
        </w:rPr>
      </w:pPr>
      <w:r>
        <w:rPr>
          <w:b/>
          <w:sz w:val="24"/>
          <w:szCs w:val="24"/>
        </w:rPr>
        <w:t>D</w:t>
      </w:r>
      <w:r w:rsidRPr="00C2388D">
        <w:rPr>
          <w:b/>
          <w:sz w:val="24"/>
          <w:szCs w:val="24"/>
        </w:rPr>
        <w:t>eclarations of interest</w:t>
      </w:r>
    </w:p>
    <w:p w:rsidR="00532D14" w:rsidRDefault="00532D14" w:rsidP="00532D14">
      <w:pPr>
        <w:spacing w:after="0"/>
        <w:jc w:val="both"/>
        <w:rPr>
          <w:sz w:val="24"/>
          <w:szCs w:val="24"/>
        </w:rPr>
      </w:pPr>
      <w:r w:rsidRPr="00C2388D">
        <w:rPr>
          <w:sz w:val="24"/>
          <w:szCs w:val="24"/>
        </w:rPr>
        <w:t>Members are invited to declare personal or prejudicial interests in items on the agenda. It is a requirement that declarations from a member include the nature of the interest and whether it is personal or prejudicial.</w:t>
      </w:r>
    </w:p>
    <w:p w:rsidR="00532D14" w:rsidRDefault="00532D14" w:rsidP="00532D14">
      <w:pPr>
        <w:spacing w:after="0"/>
        <w:jc w:val="both"/>
        <w:rPr>
          <w:sz w:val="24"/>
          <w:szCs w:val="24"/>
        </w:rPr>
      </w:pPr>
      <w:r>
        <w:rPr>
          <w:sz w:val="24"/>
          <w:szCs w:val="24"/>
        </w:rPr>
        <w:t>Cllr Copsey declared a pecuniary interest in planning applications</w:t>
      </w:r>
    </w:p>
    <w:p w:rsidR="00532D14" w:rsidRPr="00C2388D" w:rsidRDefault="00532D14" w:rsidP="00532D14">
      <w:pPr>
        <w:spacing w:after="0"/>
        <w:jc w:val="both"/>
        <w:rPr>
          <w:sz w:val="24"/>
          <w:szCs w:val="24"/>
        </w:rPr>
      </w:pPr>
    </w:p>
    <w:p w:rsidR="00532D14" w:rsidRDefault="00532D14" w:rsidP="00532D14">
      <w:pPr>
        <w:spacing w:after="0"/>
        <w:jc w:val="both"/>
        <w:rPr>
          <w:b/>
          <w:sz w:val="24"/>
          <w:szCs w:val="24"/>
        </w:rPr>
      </w:pPr>
      <w:r>
        <w:rPr>
          <w:b/>
          <w:sz w:val="24"/>
          <w:szCs w:val="24"/>
        </w:rPr>
        <w:t>P</w:t>
      </w:r>
      <w:r w:rsidRPr="001C2125">
        <w:rPr>
          <w:b/>
          <w:sz w:val="24"/>
          <w:szCs w:val="24"/>
        </w:rPr>
        <w:t>lanning applications</w:t>
      </w:r>
    </w:p>
    <w:p w:rsidR="00532D14" w:rsidRDefault="00532D14" w:rsidP="00532D14">
      <w:pPr>
        <w:spacing w:after="0"/>
        <w:jc w:val="both"/>
        <w:rPr>
          <w:b/>
          <w:sz w:val="24"/>
          <w:szCs w:val="24"/>
        </w:rPr>
      </w:pPr>
    </w:p>
    <w:p w:rsidR="002F79DC" w:rsidRDefault="00532D14" w:rsidP="00532D14">
      <w:pPr>
        <w:jc w:val="both"/>
        <w:rPr>
          <w:sz w:val="24"/>
          <w:szCs w:val="24"/>
        </w:rPr>
      </w:pPr>
      <w:r w:rsidRPr="007635A2">
        <w:rPr>
          <w:sz w:val="24"/>
          <w:szCs w:val="24"/>
        </w:rPr>
        <w:t>17/00389/F: Demolition of agricultural buildings. Erection of replacement agricultural building at Towlers Farm Southery Road, Feltwell.</w:t>
      </w:r>
      <w:r>
        <w:rPr>
          <w:sz w:val="24"/>
          <w:szCs w:val="24"/>
        </w:rPr>
        <w:t xml:space="preserve"> </w:t>
      </w:r>
    </w:p>
    <w:p w:rsidR="00532D14" w:rsidRPr="007635A2" w:rsidRDefault="00532D14" w:rsidP="00532D14">
      <w:pPr>
        <w:jc w:val="both"/>
        <w:rPr>
          <w:sz w:val="24"/>
          <w:szCs w:val="24"/>
        </w:rPr>
      </w:pPr>
      <w:r>
        <w:rPr>
          <w:sz w:val="24"/>
          <w:szCs w:val="24"/>
        </w:rPr>
        <w:t>No objections raised.</w:t>
      </w:r>
    </w:p>
    <w:p w:rsidR="00532D14" w:rsidRDefault="00532D14" w:rsidP="00532D14">
      <w:pPr>
        <w:jc w:val="both"/>
        <w:rPr>
          <w:sz w:val="24"/>
          <w:szCs w:val="24"/>
        </w:rPr>
      </w:pPr>
      <w:r w:rsidRPr="007635A2">
        <w:rPr>
          <w:sz w:val="24"/>
          <w:szCs w:val="24"/>
        </w:rPr>
        <w:t>17/00408/F: 30m high radio mast at Pump House Ferry Bank, Southery.</w:t>
      </w:r>
      <w:r>
        <w:rPr>
          <w:sz w:val="24"/>
          <w:szCs w:val="24"/>
        </w:rPr>
        <w:t xml:space="preserve"> This application has raised some concerns, Council has been informed by residents that they will be objecting to this application and Council agreed that the mast would have a negative visual impact on the area, concerns were also raised with regard to what effects the mast would have on TV, radio and phone signals and whether the structure would be a danger to the highways.</w:t>
      </w:r>
    </w:p>
    <w:p w:rsidR="00532D14" w:rsidRDefault="00532D14" w:rsidP="00532D14">
      <w:pPr>
        <w:jc w:val="both"/>
        <w:rPr>
          <w:sz w:val="24"/>
          <w:szCs w:val="24"/>
        </w:rPr>
      </w:pPr>
      <w:r>
        <w:rPr>
          <w:sz w:val="24"/>
          <w:szCs w:val="24"/>
        </w:rPr>
        <w:t>Council will object to this application</w:t>
      </w:r>
    </w:p>
    <w:p w:rsidR="00532D14" w:rsidRDefault="00532D14" w:rsidP="00532D14">
      <w:pPr>
        <w:jc w:val="both"/>
        <w:rPr>
          <w:sz w:val="24"/>
          <w:szCs w:val="24"/>
        </w:rPr>
      </w:pPr>
      <w:r>
        <w:rPr>
          <w:sz w:val="24"/>
          <w:szCs w:val="24"/>
        </w:rPr>
        <w:t>Proposer: Cllr M Moore</w:t>
      </w:r>
    </w:p>
    <w:p w:rsidR="00532D14" w:rsidRPr="007635A2" w:rsidRDefault="00532D14" w:rsidP="00532D14">
      <w:pPr>
        <w:jc w:val="both"/>
        <w:rPr>
          <w:sz w:val="24"/>
          <w:szCs w:val="24"/>
        </w:rPr>
      </w:pPr>
      <w:r>
        <w:rPr>
          <w:sz w:val="24"/>
          <w:szCs w:val="24"/>
        </w:rPr>
        <w:t>2nd: Cllr T Hipsey</w:t>
      </w:r>
    </w:p>
    <w:p w:rsidR="00532D14" w:rsidRPr="007635A2" w:rsidRDefault="00532D14" w:rsidP="00532D14">
      <w:pPr>
        <w:jc w:val="both"/>
        <w:rPr>
          <w:sz w:val="24"/>
          <w:szCs w:val="24"/>
        </w:rPr>
      </w:pPr>
      <w:r w:rsidRPr="007635A2">
        <w:rPr>
          <w:sz w:val="24"/>
          <w:szCs w:val="24"/>
        </w:rPr>
        <w:t>17/00402/F: single and two storey extensions to dwelling at 7 Feltwell Road, Southery.</w:t>
      </w:r>
      <w:r>
        <w:rPr>
          <w:sz w:val="24"/>
          <w:szCs w:val="24"/>
        </w:rPr>
        <w:t xml:space="preserve"> No objections raised.</w:t>
      </w:r>
    </w:p>
    <w:p w:rsidR="00532D14" w:rsidRDefault="00532D14" w:rsidP="00532D14">
      <w:pPr>
        <w:tabs>
          <w:tab w:val="left" w:pos="2805"/>
        </w:tabs>
        <w:spacing w:after="0"/>
        <w:jc w:val="both"/>
        <w:rPr>
          <w:b/>
          <w:sz w:val="24"/>
          <w:szCs w:val="24"/>
        </w:rPr>
      </w:pPr>
    </w:p>
    <w:p w:rsidR="00532D14" w:rsidRDefault="00532D14" w:rsidP="00532D14">
      <w:pPr>
        <w:tabs>
          <w:tab w:val="left" w:pos="2805"/>
        </w:tabs>
        <w:spacing w:after="0"/>
        <w:jc w:val="both"/>
        <w:rPr>
          <w:b/>
          <w:sz w:val="24"/>
          <w:szCs w:val="24"/>
        </w:rPr>
      </w:pPr>
    </w:p>
    <w:p w:rsidR="00532D14" w:rsidRDefault="00532D14" w:rsidP="00532D14">
      <w:pPr>
        <w:tabs>
          <w:tab w:val="left" w:pos="2805"/>
        </w:tabs>
        <w:spacing w:after="0"/>
        <w:jc w:val="both"/>
        <w:rPr>
          <w:b/>
          <w:sz w:val="24"/>
          <w:szCs w:val="24"/>
        </w:rPr>
      </w:pPr>
    </w:p>
    <w:p w:rsidR="00532D14" w:rsidRDefault="00532D14" w:rsidP="00532D14">
      <w:pPr>
        <w:tabs>
          <w:tab w:val="left" w:pos="2805"/>
        </w:tabs>
        <w:spacing w:after="0"/>
        <w:jc w:val="both"/>
        <w:rPr>
          <w:b/>
          <w:sz w:val="24"/>
          <w:szCs w:val="24"/>
        </w:rPr>
      </w:pPr>
    </w:p>
    <w:p w:rsidR="00532D14" w:rsidRDefault="00532D14" w:rsidP="00532D14">
      <w:pPr>
        <w:tabs>
          <w:tab w:val="left" w:pos="2805"/>
        </w:tabs>
        <w:spacing w:after="0"/>
        <w:jc w:val="both"/>
        <w:rPr>
          <w:b/>
          <w:sz w:val="24"/>
          <w:szCs w:val="24"/>
        </w:rPr>
      </w:pPr>
      <w:r w:rsidRPr="00212201">
        <w:rPr>
          <w:b/>
          <w:sz w:val="24"/>
          <w:szCs w:val="24"/>
        </w:rPr>
        <w:t>Matters requiring attention</w:t>
      </w:r>
    </w:p>
    <w:p w:rsidR="00532D14" w:rsidRDefault="00532D14" w:rsidP="00532D14">
      <w:pPr>
        <w:spacing w:after="0"/>
        <w:jc w:val="both"/>
        <w:rPr>
          <w:sz w:val="24"/>
          <w:szCs w:val="24"/>
        </w:rPr>
      </w:pPr>
    </w:p>
    <w:p w:rsidR="00532D14" w:rsidRDefault="00532D14" w:rsidP="00532D14">
      <w:pPr>
        <w:jc w:val="both"/>
        <w:rPr>
          <w:sz w:val="24"/>
          <w:szCs w:val="24"/>
        </w:rPr>
      </w:pPr>
      <w:r w:rsidRPr="007635A2">
        <w:rPr>
          <w:sz w:val="24"/>
          <w:szCs w:val="24"/>
        </w:rPr>
        <w:t>Quotes have been rece</w:t>
      </w:r>
      <w:r>
        <w:rPr>
          <w:sz w:val="24"/>
          <w:szCs w:val="24"/>
        </w:rPr>
        <w:t>i</w:t>
      </w:r>
      <w:r w:rsidRPr="007635A2">
        <w:rPr>
          <w:sz w:val="24"/>
          <w:szCs w:val="24"/>
        </w:rPr>
        <w:t>ved for this seasons grass cutting and maintenance at the cemetery, Werehen and recreation ground. Councilors discuss</w:t>
      </w:r>
      <w:r>
        <w:rPr>
          <w:sz w:val="24"/>
          <w:szCs w:val="24"/>
        </w:rPr>
        <w:t>ed all</w:t>
      </w:r>
      <w:r w:rsidRPr="007635A2">
        <w:rPr>
          <w:sz w:val="24"/>
          <w:szCs w:val="24"/>
        </w:rPr>
        <w:t xml:space="preserve"> the quotes </w:t>
      </w:r>
      <w:r>
        <w:rPr>
          <w:sz w:val="24"/>
          <w:szCs w:val="24"/>
        </w:rPr>
        <w:t xml:space="preserve">received Quotes were from Holly Landscapes, CGM, Littleport Parish Council, Norse, C Wills and TOP garden services from Thetford. </w:t>
      </w:r>
    </w:p>
    <w:p w:rsidR="00532D14" w:rsidRDefault="00532D14" w:rsidP="00532D14">
      <w:pPr>
        <w:jc w:val="both"/>
        <w:rPr>
          <w:sz w:val="24"/>
          <w:szCs w:val="24"/>
        </w:rPr>
      </w:pPr>
      <w:r>
        <w:rPr>
          <w:sz w:val="24"/>
          <w:szCs w:val="24"/>
        </w:rPr>
        <w:t>Council agreed to appoint Holly Landscapes for this season. It was also agreed to request that Holly carries out an extra cut or two if necessary to get the cemetery to a satisfactory level.</w:t>
      </w:r>
    </w:p>
    <w:p w:rsidR="00532D14" w:rsidRDefault="00532D14" w:rsidP="00532D14">
      <w:pPr>
        <w:jc w:val="both"/>
        <w:rPr>
          <w:sz w:val="24"/>
          <w:szCs w:val="24"/>
        </w:rPr>
      </w:pPr>
      <w:r>
        <w:rPr>
          <w:sz w:val="24"/>
          <w:szCs w:val="24"/>
        </w:rPr>
        <w:t>Proposer: Cllr T Hipsey</w:t>
      </w:r>
    </w:p>
    <w:p w:rsidR="00532D14" w:rsidRDefault="00532D14" w:rsidP="00532D14">
      <w:pPr>
        <w:jc w:val="both"/>
        <w:rPr>
          <w:sz w:val="24"/>
          <w:szCs w:val="24"/>
        </w:rPr>
      </w:pPr>
      <w:r>
        <w:rPr>
          <w:sz w:val="24"/>
          <w:szCs w:val="24"/>
        </w:rPr>
        <w:t>2nd: Cllr M Moore</w:t>
      </w:r>
    </w:p>
    <w:p w:rsidR="00532D14" w:rsidRDefault="00532D14" w:rsidP="00532D14">
      <w:pPr>
        <w:jc w:val="both"/>
        <w:rPr>
          <w:sz w:val="24"/>
          <w:szCs w:val="24"/>
        </w:rPr>
      </w:pPr>
      <w:r>
        <w:rPr>
          <w:sz w:val="24"/>
          <w:szCs w:val="24"/>
        </w:rPr>
        <w:t>All in favor.</w:t>
      </w:r>
    </w:p>
    <w:p w:rsidR="003C192D" w:rsidRPr="007635A2" w:rsidRDefault="003C192D" w:rsidP="00532D14">
      <w:pPr>
        <w:jc w:val="both"/>
        <w:rPr>
          <w:sz w:val="24"/>
          <w:szCs w:val="24"/>
        </w:rPr>
      </w:pPr>
      <w:r>
        <w:rPr>
          <w:sz w:val="24"/>
          <w:szCs w:val="24"/>
        </w:rPr>
        <w:t>The memorial bench which is rotten has been removed at the cemetery, Cllr T Hipsey offered to donate the money to replace the bench.</w:t>
      </w:r>
    </w:p>
    <w:p w:rsidR="00CE0168" w:rsidRDefault="00CE0168" w:rsidP="001E04B6">
      <w:pPr>
        <w:spacing w:after="0"/>
        <w:jc w:val="both"/>
        <w:rPr>
          <w:b/>
          <w:sz w:val="24"/>
          <w:szCs w:val="24"/>
        </w:rPr>
      </w:pPr>
    </w:p>
    <w:p w:rsidR="0035756E" w:rsidRDefault="0035756E" w:rsidP="008C7772">
      <w:pPr>
        <w:spacing w:after="0"/>
        <w:jc w:val="both"/>
        <w:rPr>
          <w:sz w:val="24"/>
          <w:szCs w:val="24"/>
        </w:rPr>
      </w:pPr>
    </w:p>
    <w:p w:rsidR="0035756E" w:rsidRPr="00996C4C" w:rsidRDefault="0035756E" w:rsidP="008C7772">
      <w:pPr>
        <w:spacing w:after="0"/>
        <w:jc w:val="both"/>
        <w:rPr>
          <w:sz w:val="24"/>
          <w:szCs w:val="24"/>
        </w:rPr>
      </w:pPr>
      <w:r>
        <w:rPr>
          <w:sz w:val="24"/>
          <w:szCs w:val="24"/>
        </w:rPr>
        <w:t xml:space="preserve">Meeting closed </w:t>
      </w:r>
      <w:r w:rsidR="00CE0168">
        <w:rPr>
          <w:sz w:val="24"/>
          <w:szCs w:val="24"/>
        </w:rPr>
        <w:t>7.35pm</w:t>
      </w:r>
    </w:p>
    <w:p w:rsidR="008B06EA" w:rsidRPr="009F71C5" w:rsidRDefault="008B06EA" w:rsidP="001D25B3">
      <w:pPr>
        <w:spacing w:after="0"/>
        <w:jc w:val="both"/>
        <w:rPr>
          <w:sz w:val="24"/>
          <w:szCs w:val="24"/>
          <w:lang w:val="en-GB"/>
        </w:rPr>
      </w:pPr>
    </w:p>
    <w:sectPr w:rsidR="008B06EA" w:rsidRPr="009F71C5"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493" w:rsidRDefault="00103493" w:rsidP="00494C6A">
      <w:pPr>
        <w:spacing w:after="0"/>
      </w:pPr>
      <w:r>
        <w:separator/>
      </w:r>
    </w:p>
  </w:endnote>
  <w:endnote w:type="continuationSeparator" w:id="1">
    <w:p w:rsidR="00103493" w:rsidRDefault="00103493"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B246B1" w:rsidRDefault="0035756E">
            <w:pPr>
              <w:pStyle w:val="Footer"/>
            </w:pPr>
            <w:r>
              <w:t>27t</w:t>
            </w:r>
            <w:r w:rsidR="00B246B1">
              <w:t>h February 2017</w:t>
            </w:r>
          </w:p>
          <w:p w:rsidR="00B246B1" w:rsidRDefault="0035756E">
            <w:pPr>
              <w:pStyle w:val="Footer"/>
            </w:pPr>
            <w:r>
              <w:t>1 page</w:t>
            </w:r>
          </w:p>
          <w:p w:rsidR="00B246B1" w:rsidRDefault="00B246B1">
            <w:pPr>
              <w:pStyle w:val="Footer"/>
            </w:pPr>
            <w:r>
              <w:t xml:space="preserve">Page </w:t>
            </w:r>
            <w:r w:rsidR="00D54381">
              <w:rPr>
                <w:b/>
                <w:bCs/>
                <w:sz w:val="24"/>
                <w:szCs w:val="24"/>
              </w:rPr>
              <w:fldChar w:fldCharType="begin"/>
            </w:r>
            <w:r>
              <w:rPr>
                <w:b/>
                <w:bCs/>
              </w:rPr>
              <w:instrText xml:space="preserve"> PAGE </w:instrText>
            </w:r>
            <w:r w:rsidR="00D54381">
              <w:rPr>
                <w:b/>
                <w:bCs/>
                <w:sz w:val="24"/>
                <w:szCs w:val="24"/>
              </w:rPr>
              <w:fldChar w:fldCharType="separate"/>
            </w:r>
            <w:r w:rsidR="002F79DC">
              <w:rPr>
                <w:b/>
                <w:bCs/>
                <w:noProof/>
              </w:rPr>
              <w:t>2</w:t>
            </w:r>
            <w:r w:rsidR="00D54381">
              <w:rPr>
                <w:b/>
                <w:bCs/>
                <w:sz w:val="24"/>
                <w:szCs w:val="24"/>
              </w:rPr>
              <w:fldChar w:fldCharType="end"/>
            </w:r>
            <w:r>
              <w:t xml:space="preserve"> of </w:t>
            </w:r>
            <w:r w:rsidR="0035756E">
              <w:rPr>
                <w:b/>
                <w:bCs/>
                <w:sz w:val="24"/>
                <w:szCs w:val="24"/>
              </w:rPr>
              <w:t>1</w:t>
            </w:r>
          </w:p>
        </w:sdtContent>
      </w:sdt>
    </w:sdtContent>
  </w:sdt>
  <w:p w:rsidR="00B246B1" w:rsidRDefault="00B24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493" w:rsidRDefault="00103493" w:rsidP="00494C6A">
      <w:pPr>
        <w:spacing w:after="0"/>
      </w:pPr>
      <w:r>
        <w:separator/>
      </w:r>
    </w:p>
  </w:footnote>
  <w:footnote w:type="continuationSeparator" w:id="1">
    <w:p w:rsidR="00103493" w:rsidRDefault="00103493"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4"/>
  </w:num>
  <w:num w:numId="9">
    <w:abstractNumId w:val="12"/>
  </w:num>
  <w:num w:numId="10">
    <w:abstractNumId w:val="13"/>
  </w:num>
  <w:num w:numId="11">
    <w:abstractNumId w:val="1"/>
  </w:num>
  <w:num w:numId="12">
    <w:abstractNumId w:val="8"/>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13ED"/>
    <w:rsid w:val="00006550"/>
    <w:rsid w:val="00006AA3"/>
    <w:rsid w:val="00011BC3"/>
    <w:rsid w:val="00014777"/>
    <w:rsid w:val="000159AA"/>
    <w:rsid w:val="000159B2"/>
    <w:rsid w:val="0001754D"/>
    <w:rsid w:val="00020544"/>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03493"/>
    <w:rsid w:val="001116D9"/>
    <w:rsid w:val="00117AE0"/>
    <w:rsid w:val="00120C8D"/>
    <w:rsid w:val="00126931"/>
    <w:rsid w:val="00131D48"/>
    <w:rsid w:val="00131E14"/>
    <w:rsid w:val="001527AF"/>
    <w:rsid w:val="001566CF"/>
    <w:rsid w:val="00156D01"/>
    <w:rsid w:val="001601D8"/>
    <w:rsid w:val="001609A1"/>
    <w:rsid w:val="00160E39"/>
    <w:rsid w:val="00166154"/>
    <w:rsid w:val="001676D9"/>
    <w:rsid w:val="00167925"/>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62CC"/>
    <w:rsid w:val="001B7B42"/>
    <w:rsid w:val="001C2125"/>
    <w:rsid w:val="001D25B3"/>
    <w:rsid w:val="001D4F52"/>
    <w:rsid w:val="001E04B6"/>
    <w:rsid w:val="001E2D9C"/>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66CF"/>
    <w:rsid w:val="002670B5"/>
    <w:rsid w:val="002706B2"/>
    <w:rsid w:val="002716C3"/>
    <w:rsid w:val="002726CB"/>
    <w:rsid w:val="00273397"/>
    <w:rsid w:val="0028165B"/>
    <w:rsid w:val="002817AA"/>
    <w:rsid w:val="00283E4A"/>
    <w:rsid w:val="00295080"/>
    <w:rsid w:val="00295682"/>
    <w:rsid w:val="0029574F"/>
    <w:rsid w:val="00295B36"/>
    <w:rsid w:val="00295DB2"/>
    <w:rsid w:val="00296854"/>
    <w:rsid w:val="002A2850"/>
    <w:rsid w:val="002A3450"/>
    <w:rsid w:val="002A47DE"/>
    <w:rsid w:val="002B0C88"/>
    <w:rsid w:val="002B5439"/>
    <w:rsid w:val="002B644B"/>
    <w:rsid w:val="002B7624"/>
    <w:rsid w:val="002D2EB5"/>
    <w:rsid w:val="002D3384"/>
    <w:rsid w:val="002E1EB0"/>
    <w:rsid w:val="002E52E7"/>
    <w:rsid w:val="002F04BE"/>
    <w:rsid w:val="002F0C1E"/>
    <w:rsid w:val="002F79DC"/>
    <w:rsid w:val="00301652"/>
    <w:rsid w:val="003018FD"/>
    <w:rsid w:val="00317BA1"/>
    <w:rsid w:val="003276F9"/>
    <w:rsid w:val="00334954"/>
    <w:rsid w:val="0034299F"/>
    <w:rsid w:val="00342BB2"/>
    <w:rsid w:val="0034775C"/>
    <w:rsid w:val="00347C50"/>
    <w:rsid w:val="00350D0B"/>
    <w:rsid w:val="0035374F"/>
    <w:rsid w:val="00354390"/>
    <w:rsid w:val="003543BB"/>
    <w:rsid w:val="0035672C"/>
    <w:rsid w:val="00357421"/>
    <w:rsid w:val="0035756E"/>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192D"/>
    <w:rsid w:val="003C21E8"/>
    <w:rsid w:val="003C3E5C"/>
    <w:rsid w:val="003D06CD"/>
    <w:rsid w:val="003D1BC3"/>
    <w:rsid w:val="003D3FB1"/>
    <w:rsid w:val="003E1900"/>
    <w:rsid w:val="003E321C"/>
    <w:rsid w:val="003E4DD8"/>
    <w:rsid w:val="003E5742"/>
    <w:rsid w:val="003E5771"/>
    <w:rsid w:val="003F1844"/>
    <w:rsid w:val="003F3B7D"/>
    <w:rsid w:val="003F4E5B"/>
    <w:rsid w:val="003F51A6"/>
    <w:rsid w:val="0040099C"/>
    <w:rsid w:val="00400AC0"/>
    <w:rsid w:val="00400C13"/>
    <w:rsid w:val="004053C8"/>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0C6D"/>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2D14"/>
    <w:rsid w:val="00536B5D"/>
    <w:rsid w:val="0053760C"/>
    <w:rsid w:val="0054103F"/>
    <w:rsid w:val="00543A12"/>
    <w:rsid w:val="0054575D"/>
    <w:rsid w:val="00546951"/>
    <w:rsid w:val="00546C53"/>
    <w:rsid w:val="00547C50"/>
    <w:rsid w:val="00551CF3"/>
    <w:rsid w:val="00557A2F"/>
    <w:rsid w:val="00561049"/>
    <w:rsid w:val="00563466"/>
    <w:rsid w:val="0057078C"/>
    <w:rsid w:val="005769C7"/>
    <w:rsid w:val="00582A17"/>
    <w:rsid w:val="00582E43"/>
    <w:rsid w:val="00584DF5"/>
    <w:rsid w:val="005856A6"/>
    <w:rsid w:val="00586180"/>
    <w:rsid w:val="00595FBA"/>
    <w:rsid w:val="00597699"/>
    <w:rsid w:val="005A7789"/>
    <w:rsid w:val="005B20BA"/>
    <w:rsid w:val="005B3325"/>
    <w:rsid w:val="005B4798"/>
    <w:rsid w:val="005B5898"/>
    <w:rsid w:val="005B595F"/>
    <w:rsid w:val="005B642C"/>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0432"/>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1A7A"/>
    <w:rsid w:val="0063248B"/>
    <w:rsid w:val="00633468"/>
    <w:rsid w:val="00633F5E"/>
    <w:rsid w:val="0063400C"/>
    <w:rsid w:val="0063617C"/>
    <w:rsid w:val="0063626A"/>
    <w:rsid w:val="0064040B"/>
    <w:rsid w:val="00646F63"/>
    <w:rsid w:val="00647F75"/>
    <w:rsid w:val="0065486B"/>
    <w:rsid w:val="00655C9F"/>
    <w:rsid w:val="0066114E"/>
    <w:rsid w:val="00675954"/>
    <w:rsid w:val="00680F77"/>
    <w:rsid w:val="0068537E"/>
    <w:rsid w:val="00690C2D"/>
    <w:rsid w:val="0069178E"/>
    <w:rsid w:val="006960D7"/>
    <w:rsid w:val="00696ED0"/>
    <w:rsid w:val="006A025D"/>
    <w:rsid w:val="006A064E"/>
    <w:rsid w:val="006A22EF"/>
    <w:rsid w:val="006A4314"/>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170BE"/>
    <w:rsid w:val="00720086"/>
    <w:rsid w:val="007208C8"/>
    <w:rsid w:val="00724D8D"/>
    <w:rsid w:val="007254D1"/>
    <w:rsid w:val="0072787B"/>
    <w:rsid w:val="00727BBD"/>
    <w:rsid w:val="00733E28"/>
    <w:rsid w:val="00734C58"/>
    <w:rsid w:val="00741FDC"/>
    <w:rsid w:val="00746F39"/>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575F5"/>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C7772"/>
    <w:rsid w:val="008E037A"/>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470E2"/>
    <w:rsid w:val="009559E1"/>
    <w:rsid w:val="00955D80"/>
    <w:rsid w:val="00971ABA"/>
    <w:rsid w:val="00973F2C"/>
    <w:rsid w:val="00974D68"/>
    <w:rsid w:val="0098455B"/>
    <w:rsid w:val="00994672"/>
    <w:rsid w:val="009A2F37"/>
    <w:rsid w:val="009A6664"/>
    <w:rsid w:val="009A69B3"/>
    <w:rsid w:val="009B0588"/>
    <w:rsid w:val="009B0DA2"/>
    <w:rsid w:val="009B1406"/>
    <w:rsid w:val="009B6B97"/>
    <w:rsid w:val="009C3A84"/>
    <w:rsid w:val="009C68BC"/>
    <w:rsid w:val="009C7FC4"/>
    <w:rsid w:val="009D22EB"/>
    <w:rsid w:val="009D330B"/>
    <w:rsid w:val="009D6AA8"/>
    <w:rsid w:val="009E11DA"/>
    <w:rsid w:val="009E39EF"/>
    <w:rsid w:val="009E5C24"/>
    <w:rsid w:val="009E5D66"/>
    <w:rsid w:val="009F21FF"/>
    <w:rsid w:val="009F71C5"/>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0726"/>
    <w:rsid w:val="00AF7B0C"/>
    <w:rsid w:val="00B012A7"/>
    <w:rsid w:val="00B02201"/>
    <w:rsid w:val="00B0611E"/>
    <w:rsid w:val="00B1119E"/>
    <w:rsid w:val="00B11512"/>
    <w:rsid w:val="00B17A7F"/>
    <w:rsid w:val="00B213A9"/>
    <w:rsid w:val="00B246B1"/>
    <w:rsid w:val="00B24984"/>
    <w:rsid w:val="00B31EFC"/>
    <w:rsid w:val="00B40C97"/>
    <w:rsid w:val="00B413C5"/>
    <w:rsid w:val="00B47729"/>
    <w:rsid w:val="00B51516"/>
    <w:rsid w:val="00B52DCB"/>
    <w:rsid w:val="00B55D27"/>
    <w:rsid w:val="00B55D48"/>
    <w:rsid w:val="00B565BB"/>
    <w:rsid w:val="00B60078"/>
    <w:rsid w:val="00B6193C"/>
    <w:rsid w:val="00B62EF4"/>
    <w:rsid w:val="00B72980"/>
    <w:rsid w:val="00B73DB7"/>
    <w:rsid w:val="00B76513"/>
    <w:rsid w:val="00B767C2"/>
    <w:rsid w:val="00B77E78"/>
    <w:rsid w:val="00B804C8"/>
    <w:rsid w:val="00B80F7A"/>
    <w:rsid w:val="00B81FD4"/>
    <w:rsid w:val="00B83C91"/>
    <w:rsid w:val="00B84077"/>
    <w:rsid w:val="00B86C7F"/>
    <w:rsid w:val="00B93CF9"/>
    <w:rsid w:val="00B9542D"/>
    <w:rsid w:val="00BA3678"/>
    <w:rsid w:val="00BC24A9"/>
    <w:rsid w:val="00BC4DA4"/>
    <w:rsid w:val="00BC5660"/>
    <w:rsid w:val="00BC6D16"/>
    <w:rsid w:val="00BD6E68"/>
    <w:rsid w:val="00BE5CDB"/>
    <w:rsid w:val="00BE7BC6"/>
    <w:rsid w:val="00BF3EE8"/>
    <w:rsid w:val="00BF520B"/>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0168"/>
    <w:rsid w:val="00CE790B"/>
    <w:rsid w:val="00CF543D"/>
    <w:rsid w:val="00CF6BCE"/>
    <w:rsid w:val="00D0189A"/>
    <w:rsid w:val="00D06961"/>
    <w:rsid w:val="00D11F02"/>
    <w:rsid w:val="00D13E5F"/>
    <w:rsid w:val="00D2376B"/>
    <w:rsid w:val="00D2790B"/>
    <w:rsid w:val="00D311C1"/>
    <w:rsid w:val="00D353CE"/>
    <w:rsid w:val="00D35FF0"/>
    <w:rsid w:val="00D3691E"/>
    <w:rsid w:val="00D37080"/>
    <w:rsid w:val="00D43A90"/>
    <w:rsid w:val="00D44729"/>
    <w:rsid w:val="00D47666"/>
    <w:rsid w:val="00D51C47"/>
    <w:rsid w:val="00D54381"/>
    <w:rsid w:val="00D555EF"/>
    <w:rsid w:val="00D57B76"/>
    <w:rsid w:val="00D67604"/>
    <w:rsid w:val="00D771C5"/>
    <w:rsid w:val="00D80503"/>
    <w:rsid w:val="00D808EC"/>
    <w:rsid w:val="00D825F4"/>
    <w:rsid w:val="00D875A0"/>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01C7"/>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5F4"/>
    <w:rsid w:val="00E80CDE"/>
    <w:rsid w:val="00EA19F1"/>
    <w:rsid w:val="00EA1BD3"/>
    <w:rsid w:val="00EA207F"/>
    <w:rsid w:val="00EA445A"/>
    <w:rsid w:val="00EA58C3"/>
    <w:rsid w:val="00EA7386"/>
    <w:rsid w:val="00EA7D87"/>
    <w:rsid w:val="00EB0C63"/>
    <w:rsid w:val="00EB1065"/>
    <w:rsid w:val="00EB1B52"/>
    <w:rsid w:val="00EB20C9"/>
    <w:rsid w:val="00EB240C"/>
    <w:rsid w:val="00EB28C4"/>
    <w:rsid w:val="00EC351A"/>
    <w:rsid w:val="00EC5465"/>
    <w:rsid w:val="00EC5765"/>
    <w:rsid w:val="00ED003E"/>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80B"/>
    <w:rsid w:val="00F51E9A"/>
    <w:rsid w:val="00F52198"/>
    <w:rsid w:val="00F53FF9"/>
    <w:rsid w:val="00F545B9"/>
    <w:rsid w:val="00F56EE3"/>
    <w:rsid w:val="00F60DBA"/>
    <w:rsid w:val="00F613E6"/>
    <w:rsid w:val="00F625ED"/>
    <w:rsid w:val="00F62E07"/>
    <w:rsid w:val="00F67459"/>
    <w:rsid w:val="00F720AB"/>
    <w:rsid w:val="00F72413"/>
    <w:rsid w:val="00F72D44"/>
    <w:rsid w:val="00F73934"/>
    <w:rsid w:val="00F77640"/>
    <w:rsid w:val="00F777A7"/>
    <w:rsid w:val="00F900C7"/>
    <w:rsid w:val="00F91ACF"/>
    <w:rsid w:val="00F97320"/>
    <w:rsid w:val="00F97FB6"/>
    <w:rsid w:val="00FA0233"/>
    <w:rsid w:val="00FA21A4"/>
    <w:rsid w:val="00FA286A"/>
    <w:rsid w:val="00FA381F"/>
    <w:rsid w:val="00FA3847"/>
    <w:rsid w:val="00FB5579"/>
    <w:rsid w:val="00FC1FAC"/>
    <w:rsid w:val="00FC3F87"/>
    <w:rsid w:val="00FD3AB8"/>
    <w:rsid w:val="00FD44B5"/>
    <w:rsid w:val="00FD50D8"/>
    <w:rsid w:val="00FD571A"/>
    <w:rsid w:val="00FD7594"/>
    <w:rsid w:val="00FD780B"/>
    <w:rsid w:val="00FD7D7D"/>
    <w:rsid w:val="00FE2C1E"/>
    <w:rsid w:val="00FE337C"/>
    <w:rsid w:val="00FE6214"/>
    <w:rsid w:val="00FF1B5F"/>
    <w:rsid w:val="00FF4A48"/>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B372-2ACF-475B-92BA-FA5EB05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2017-02-07T11:23:00Z</cp:lastPrinted>
  <dcterms:created xsi:type="dcterms:W3CDTF">2017-03-14T10:10:00Z</dcterms:created>
  <dcterms:modified xsi:type="dcterms:W3CDTF">2017-03-14T10:10:00Z</dcterms:modified>
</cp:coreProperties>
</file>